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C35E2" w14:textId="77777777" w:rsidR="00333F2F" w:rsidRDefault="00333F2F">
      <w:pPr>
        <w:rPr>
          <w:b/>
          <w:bCs/>
          <w:sz w:val="28"/>
          <w:szCs w:val="28"/>
        </w:rPr>
      </w:pPr>
    </w:p>
    <w:p w14:paraId="6A801B87" w14:textId="53B24A01" w:rsidR="0050098C" w:rsidRPr="00333F2F" w:rsidRDefault="00C43490" w:rsidP="003D13FE">
      <w:pPr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Лот №</w:t>
      </w:r>
      <w:r w:rsidR="004A6B1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="00333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bookmarkStart w:id="0" w:name="_GoBack"/>
      <w:bookmarkEnd w:id="0"/>
      <w:r w:rsidR="00503541" w:rsidRPr="00333F2F">
        <w:rPr>
          <w:rFonts w:ascii="Times New Roman" w:hAnsi="Times New Roman" w:cs="Times New Roman"/>
          <w:b/>
          <w:bCs/>
          <w:sz w:val="28"/>
          <w:szCs w:val="28"/>
        </w:rPr>
        <w:t>Светильник медицинский смотровой (мобильный)</w:t>
      </w:r>
    </w:p>
    <w:p w14:paraId="1C9A149C" w14:textId="0DC26727" w:rsidR="00503541" w:rsidRPr="00333F2F" w:rsidRDefault="00333F2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Технические характеристики:</w:t>
      </w:r>
    </w:p>
    <w:p w14:paraId="55D445F8" w14:textId="77777777" w:rsidR="00503541" w:rsidRPr="00333F2F" w:rsidRDefault="00503541" w:rsidP="00503541">
      <w:pPr>
        <w:shd w:val="clear" w:color="auto" w:fill="F8F8F8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освещенности: 30 </w:t>
      </w:r>
      <w:proofErr w:type="spellStart"/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кЛк</w:t>
      </w:r>
      <w:proofErr w:type="spellEnd"/>
    </w:p>
    <w:p w14:paraId="4B8D172E" w14:textId="77777777" w:rsidR="00503541" w:rsidRPr="00333F2F" w:rsidRDefault="00503541" w:rsidP="00503541">
      <w:pPr>
        <w:shd w:val="clear" w:color="auto" w:fill="F8F8F8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Применение: Освещение операционного поля при диагностических исследованиях.</w:t>
      </w:r>
    </w:p>
    <w:p w14:paraId="7EBF229D" w14:textId="77777777" w:rsidR="00503541" w:rsidRPr="00333F2F" w:rsidRDefault="006F7ABC" w:rsidP="005035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 w14:anchorId="43594611">
          <v:rect id="_x0000_i1025" style="width:0;height:1.5pt" o:hralign="center" o:hrstd="t" o:hrnoshade="t" o:hr="t" fillcolor="black" stroked="f"/>
        </w:pict>
      </w:r>
    </w:p>
    <w:p w14:paraId="059FD840" w14:textId="77777777" w:rsidR="00503541" w:rsidRPr="00333F2F" w:rsidRDefault="00503541" w:rsidP="00503541">
      <w:pPr>
        <w:shd w:val="clear" w:color="auto" w:fill="F8F8F8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 комплектация:</w:t>
      </w:r>
    </w:p>
    <w:p w14:paraId="6037C26D" w14:textId="77777777" w:rsidR="00503541" w:rsidRPr="00333F2F" w:rsidRDefault="00503541" w:rsidP="00503541">
      <w:pPr>
        <w:numPr>
          <w:ilvl w:val="0"/>
          <w:numId w:val="1"/>
        </w:numPr>
        <w:shd w:val="clear" w:color="auto" w:fill="F8F8F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Регулировка цветовой температуры;</w:t>
      </w:r>
    </w:p>
    <w:p w14:paraId="562AABC2" w14:textId="77777777" w:rsidR="00503541" w:rsidRPr="00333F2F" w:rsidRDefault="00503541" w:rsidP="00503541">
      <w:pPr>
        <w:numPr>
          <w:ilvl w:val="0"/>
          <w:numId w:val="1"/>
        </w:numPr>
        <w:shd w:val="clear" w:color="auto" w:fill="F8F8F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Встроенное аварийное питание.</w:t>
      </w:r>
    </w:p>
    <w:p w14:paraId="3E0C1B5A" w14:textId="77777777" w:rsidR="00503541" w:rsidRPr="00333F2F" w:rsidRDefault="006F7ABC" w:rsidP="005035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 w14:anchorId="52E1D6C9">
          <v:rect id="_x0000_i1026" style="width:0;height:1.5pt" o:hralign="center" o:hrstd="t" o:hrnoshade="t" o:hr="t" fillcolor="black" stroked="f"/>
        </w:pict>
      </w:r>
    </w:p>
    <w:p w14:paraId="7182186B" w14:textId="77777777" w:rsidR="00503541" w:rsidRPr="00333F2F" w:rsidRDefault="00503541" w:rsidP="00503541">
      <w:pPr>
        <w:shd w:val="clear" w:color="auto" w:fill="F8F8F8"/>
        <w:spacing w:before="15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Светильник обеспечивает:</w:t>
      </w:r>
    </w:p>
    <w:p w14:paraId="26EFC113" w14:textId="77777777" w:rsidR="00503541" w:rsidRPr="00333F2F" w:rsidRDefault="00503541" w:rsidP="00503541">
      <w:pPr>
        <w:numPr>
          <w:ilvl w:val="0"/>
          <w:numId w:val="2"/>
        </w:numPr>
        <w:shd w:val="clear" w:color="auto" w:fill="F8F8F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Регулировка освещенности от 20 до 100%;</w:t>
      </w:r>
    </w:p>
    <w:p w14:paraId="56CEC7A6" w14:textId="77777777" w:rsidR="00503541" w:rsidRPr="00333F2F" w:rsidRDefault="00503541" w:rsidP="00503541">
      <w:pPr>
        <w:numPr>
          <w:ilvl w:val="0"/>
          <w:numId w:val="2"/>
        </w:numPr>
        <w:shd w:val="clear" w:color="auto" w:fill="F8F8F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Гибкая часть лампы позволяет осветить рабочее поле под любым</w:t>
      </w: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углом наклона, оптимально выбранное положение отлично фиксируется;</w:t>
      </w:r>
    </w:p>
    <w:p w14:paraId="55CE0BA9" w14:textId="77777777" w:rsidR="00503541" w:rsidRPr="00333F2F" w:rsidRDefault="00503541" w:rsidP="00503541">
      <w:pPr>
        <w:numPr>
          <w:ilvl w:val="0"/>
          <w:numId w:val="2"/>
        </w:numPr>
        <w:shd w:val="clear" w:color="auto" w:fill="F8F8F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Простота эксплуатации;</w:t>
      </w:r>
    </w:p>
    <w:p w14:paraId="5CA242DC" w14:textId="77777777" w:rsidR="00503541" w:rsidRPr="00333F2F" w:rsidRDefault="00503541" w:rsidP="00503541">
      <w:pPr>
        <w:numPr>
          <w:ilvl w:val="0"/>
          <w:numId w:val="2"/>
        </w:numPr>
        <w:shd w:val="clear" w:color="auto" w:fill="F8F8F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Яркий и равномерный свет;</w:t>
      </w:r>
    </w:p>
    <w:p w14:paraId="57EBE469" w14:textId="77777777" w:rsidR="00503541" w:rsidRPr="00333F2F" w:rsidRDefault="00503541" w:rsidP="00503541">
      <w:pPr>
        <w:numPr>
          <w:ilvl w:val="0"/>
          <w:numId w:val="2"/>
        </w:numPr>
        <w:shd w:val="clear" w:color="auto" w:fill="F8F8F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Регулировка цветовой температуры (опция);</w:t>
      </w:r>
    </w:p>
    <w:p w14:paraId="0FA67EF7" w14:textId="77777777" w:rsidR="00503541" w:rsidRPr="00333F2F" w:rsidRDefault="00503541" w:rsidP="00503541">
      <w:pPr>
        <w:numPr>
          <w:ilvl w:val="0"/>
          <w:numId w:val="2"/>
        </w:numPr>
        <w:shd w:val="clear" w:color="auto" w:fill="F8F8F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службы источников света не менее 60 000 часов.</w:t>
      </w:r>
    </w:p>
    <w:p w14:paraId="01619603" w14:textId="77777777" w:rsidR="00503541" w:rsidRPr="00333F2F" w:rsidRDefault="006F7ABC" w:rsidP="005035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 w14:anchorId="3CF9CA57">
          <v:rect id="_x0000_i1027" style="width:0;height:1.5pt" o:hralign="center" o:hrstd="t" o:hrnoshade="t" o:hr="t" fillcolor="black" stroked="f"/>
        </w:pict>
      </w:r>
    </w:p>
    <w:p w14:paraId="17C4A11F" w14:textId="3FB6542B" w:rsidR="00503541" w:rsidRPr="00333F2F" w:rsidRDefault="00503541" w:rsidP="00333F2F">
      <w:pPr>
        <w:shd w:val="clear" w:color="auto" w:fill="F8F8F8"/>
        <w:spacing w:after="15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Светотехнические характеристики передвижного светильника </w:t>
      </w:r>
    </w:p>
    <w:tbl>
      <w:tblPr>
        <w:tblW w:w="9498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6"/>
        <w:gridCol w:w="2552"/>
      </w:tblGrid>
      <w:tr w:rsidR="00503541" w:rsidRPr="00333F2F" w14:paraId="471B8D5E" w14:textId="77777777" w:rsidTr="00503541">
        <w:tc>
          <w:tcPr>
            <w:tcW w:w="6946" w:type="dxa"/>
            <w:shd w:val="clear" w:color="auto" w:fill="auto"/>
            <w:tcMar>
              <w:top w:w="165" w:type="dxa"/>
              <w:left w:w="225" w:type="dxa"/>
              <w:bottom w:w="165" w:type="dxa"/>
              <w:right w:w="225" w:type="dxa"/>
            </w:tcMar>
            <w:hideMark/>
          </w:tcPr>
          <w:p w14:paraId="6D65E64C" w14:textId="77777777" w:rsidR="00503541" w:rsidRPr="00333F2F" w:rsidRDefault="00503541" w:rsidP="00333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Регулировка освещенности</w:t>
            </w:r>
          </w:p>
        </w:tc>
        <w:tc>
          <w:tcPr>
            <w:tcW w:w="2552" w:type="dxa"/>
            <w:shd w:val="clear" w:color="auto" w:fill="auto"/>
            <w:tcMar>
              <w:top w:w="165" w:type="dxa"/>
              <w:left w:w="225" w:type="dxa"/>
              <w:bottom w:w="165" w:type="dxa"/>
              <w:right w:w="225" w:type="dxa"/>
            </w:tcMar>
            <w:vAlign w:val="center"/>
            <w:hideMark/>
          </w:tcPr>
          <w:p w14:paraId="7940D440" w14:textId="77777777" w:rsidR="00503541" w:rsidRPr="00333F2F" w:rsidRDefault="00503541" w:rsidP="00333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333F2F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>20-100%</w:t>
            </w:r>
          </w:p>
        </w:tc>
      </w:tr>
      <w:tr w:rsidR="00503541" w:rsidRPr="00333F2F" w14:paraId="5E0168A3" w14:textId="77777777" w:rsidTr="00503541">
        <w:tc>
          <w:tcPr>
            <w:tcW w:w="6946" w:type="dxa"/>
            <w:shd w:val="clear" w:color="auto" w:fill="F8F8F8"/>
            <w:tcMar>
              <w:top w:w="165" w:type="dxa"/>
              <w:left w:w="225" w:type="dxa"/>
              <w:bottom w:w="165" w:type="dxa"/>
              <w:right w:w="225" w:type="dxa"/>
            </w:tcMar>
            <w:hideMark/>
          </w:tcPr>
          <w:p w14:paraId="070B1B34" w14:textId="77777777" w:rsidR="00503541" w:rsidRPr="00333F2F" w:rsidRDefault="00503541" w:rsidP="00333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Цветовая температура</w:t>
            </w:r>
          </w:p>
        </w:tc>
        <w:tc>
          <w:tcPr>
            <w:tcW w:w="2552" w:type="dxa"/>
            <w:shd w:val="clear" w:color="auto" w:fill="F8F8F8"/>
            <w:tcMar>
              <w:top w:w="165" w:type="dxa"/>
              <w:left w:w="225" w:type="dxa"/>
              <w:bottom w:w="165" w:type="dxa"/>
              <w:right w:w="225" w:type="dxa"/>
            </w:tcMar>
            <w:vAlign w:val="center"/>
            <w:hideMark/>
          </w:tcPr>
          <w:p w14:paraId="501F5B61" w14:textId="77777777" w:rsidR="00503541" w:rsidRPr="00333F2F" w:rsidRDefault="00503541" w:rsidP="00333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333F2F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>4500±100</w:t>
            </w:r>
            <w:proofErr w:type="gramStart"/>
            <w:r w:rsidRPr="00333F2F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 xml:space="preserve"> К</w:t>
            </w:r>
            <w:proofErr w:type="gramEnd"/>
          </w:p>
        </w:tc>
      </w:tr>
    </w:tbl>
    <w:p w14:paraId="73901F39" w14:textId="77777777" w:rsidR="00503541" w:rsidRPr="00333F2F" w:rsidRDefault="00503541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03541" w:rsidRPr="00333F2F" w:rsidSect="00333F2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D94B2" w14:textId="77777777" w:rsidR="006F7ABC" w:rsidRDefault="006F7ABC" w:rsidP="00333F2F">
      <w:pPr>
        <w:spacing w:after="0" w:line="240" w:lineRule="auto"/>
      </w:pPr>
      <w:r>
        <w:separator/>
      </w:r>
    </w:p>
  </w:endnote>
  <w:endnote w:type="continuationSeparator" w:id="0">
    <w:p w14:paraId="031268C2" w14:textId="77777777" w:rsidR="006F7ABC" w:rsidRDefault="006F7ABC" w:rsidP="00333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5D76C" w14:textId="77777777" w:rsidR="006F7ABC" w:rsidRDefault="006F7ABC" w:rsidP="00333F2F">
      <w:pPr>
        <w:spacing w:after="0" w:line="240" w:lineRule="auto"/>
      </w:pPr>
      <w:r>
        <w:separator/>
      </w:r>
    </w:p>
  </w:footnote>
  <w:footnote w:type="continuationSeparator" w:id="0">
    <w:p w14:paraId="21CAB64D" w14:textId="77777777" w:rsidR="006F7ABC" w:rsidRDefault="006F7ABC" w:rsidP="00333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72785"/>
    <w:multiLevelType w:val="multilevel"/>
    <w:tmpl w:val="997C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5B1F46"/>
    <w:multiLevelType w:val="multilevel"/>
    <w:tmpl w:val="E5C2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541"/>
    <w:rsid w:val="002C5404"/>
    <w:rsid w:val="002C65ED"/>
    <w:rsid w:val="0032332F"/>
    <w:rsid w:val="00333F2F"/>
    <w:rsid w:val="003D13FE"/>
    <w:rsid w:val="004407D9"/>
    <w:rsid w:val="00494E26"/>
    <w:rsid w:val="004A6B11"/>
    <w:rsid w:val="0050098C"/>
    <w:rsid w:val="00503541"/>
    <w:rsid w:val="006F7ABC"/>
    <w:rsid w:val="008324E2"/>
    <w:rsid w:val="00A52023"/>
    <w:rsid w:val="00C35769"/>
    <w:rsid w:val="00C4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CDE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3F2F"/>
  </w:style>
  <w:style w:type="paragraph" w:styleId="a5">
    <w:name w:val="footer"/>
    <w:basedOn w:val="a"/>
    <w:link w:val="a6"/>
    <w:uiPriority w:val="99"/>
    <w:unhideWhenUsed/>
    <w:rsid w:val="00333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3F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3F2F"/>
  </w:style>
  <w:style w:type="paragraph" w:styleId="a5">
    <w:name w:val="footer"/>
    <w:basedOn w:val="a"/>
    <w:link w:val="a6"/>
    <w:uiPriority w:val="99"/>
    <w:unhideWhenUsed/>
    <w:rsid w:val="00333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3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dcterms:created xsi:type="dcterms:W3CDTF">2024-11-05T02:53:00Z</dcterms:created>
  <dcterms:modified xsi:type="dcterms:W3CDTF">2024-11-21T07:09:00Z</dcterms:modified>
</cp:coreProperties>
</file>